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449E" w:rsidRDefault="00C0449E" w:rsidP="00C0449E">
      <w:pPr>
        <w:pStyle w:val="a3"/>
      </w:pPr>
      <w:r>
        <w:t>Текст Лекции</w:t>
      </w:r>
    </w:p>
    <w:p w:rsidR="00C0449E" w:rsidRDefault="00C0449E">
      <w:r>
        <w:t xml:space="preserve">-Здравствуйте! Сегодня мы </w:t>
      </w:r>
      <w:proofErr w:type="gramStart"/>
      <w:r>
        <w:t>–</w:t>
      </w:r>
      <w:r w:rsidR="00622867">
        <w:t>П</w:t>
      </w:r>
      <w:proofErr w:type="gramEnd"/>
      <w:r w:rsidR="00622867">
        <w:t>авел</w:t>
      </w:r>
      <w:r>
        <w:br/>
        <w:t>-</w:t>
      </w:r>
      <w:r w:rsidR="00622867">
        <w:t>Денис</w:t>
      </w:r>
      <w:r>
        <w:br/>
        <w:t>-Расскажем вам про Байкальско-Амурскую Магистраль.</w:t>
      </w:r>
      <w:r w:rsidR="00622867">
        <w:br/>
        <w:t>(ПРЕЗЕНТАЦИЯ)</w:t>
      </w:r>
      <w:proofErr w:type="gramStart"/>
      <w:r>
        <w:br/>
        <w:t>-</w:t>
      </w:r>
      <w:proofErr w:type="spellStart"/>
      <w:proofErr w:type="gramEnd"/>
      <w:r w:rsidR="00B86942" w:rsidRPr="00B86942">
        <w:t>Байка́ло-Аму́рская</w:t>
      </w:r>
      <w:proofErr w:type="spellEnd"/>
      <w:r w:rsidR="00B86942" w:rsidRPr="00B86942">
        <w:t xml:space="preserve"> </w:t>
      </w:r>
      <w:proofErr w:type="spellStart"/>
      <w:r w:rsidR="00B86942" w:rsidRPr="00B86942">
        <w:t>магистра́ль</w:t>
      </w:r>
      <w:proofErr w:type="spellEnd"/>
      <w:r w:rsidR="00B86942" w:rsidRPr="00B86942">
        <w:t xml:space="preserve"> (БАМ) — железная дорога в Восточн</w:t>
      </w:r>
      <w:r>
        <w:t>ой Сибири и на Дальнем Востоке.</w:t>
      </w:r>
      <w:r w:rsidR="00B86942" w:rsidRPr="00B86942">
        <w:t xml:space="preserve"> Одна из крупнейших железн</w:t>
      </w:r>
      <w:r>
        <w:t>одорожных магистралей в мире.</w:t>
      </w:r>
      <w:r w:rsidR="00B86942" w:rsidRPr="00B86942">
        <w:t xml:space="preserve"> Основной путь Тайшет — Советская Гавань строился с большими перерывами с 1938 года по 1984 год. </w:t>
      </w:r>
    </w:p>
    <w:p w:rsidR="00386B84" w:rsidRDefault="00C0449E">
      <w:r>
        <w:t>-</w:t>
      </w:r>
      <w:r w:rsidR="00B86942" w:rsidRPr="00B86942">
        <w:t>Строительство центральной части железной дороги, проходившее в сложных геологических и климатических условиях, заняло более 12 лет, а один из самых сложных участков — Северо-Муйский тоннель — был введён в постоянную эксплуатацию только в 2003 году.</w:t>
      </w:r>
    </w:p>
    <w:p w:rsidR="00B86942" w:rsidRDefault="00C0449E" w:rsidP="00B86942">
      <w:r>
        <w:t>-</w:t>
      </w:r>
      <w:r w:rsidR="00B86942">
        <w:t>Длина основного пути Тайшет — Советская Гавань составляет 4287 км</w:t>
      </w:r>
      <w:proofErr w:type="gramStart"/>
      <w:r w:rsidR="00B86942">
        <w:t>.</w:t>
      </w:r>
      <w:r>
        <w:t xml:space="preserve">. </w:t>
      </w:r>
      <w:proofErr w:type="gramEnd"/>
      <w:r w:rsidR="00B86942">
        <w:t xml:space="preserve">Трасса магистрали проходит в основном в гористой местности, в том числе через Становое нагорье, прорезая семь горных хребтов. Высшая точка пути — </w:t>
      </w:r>
      <w:proofErr w:type="spellStart"/>
      <w:r w:rsidR="00B86942">
        <w:t>Муруринский</w:t>
      </w:r>
      <w:proofErr w:type="spellEnd"/>
      <w:r w:rsidR="00B86942">
        <w:t xml:space="preserve"> перевал (1323 метра над уровнем моря); На трассе дороги пробито десять тоннелей, среди них — самый протяжённый в России Северо-Муйский тоннель.</w:t>
      </w:r>
    </w:p>
    <w:p w:rsidR="00B86942" w:rsidRDefault="00C0449E" w:rsidP="00B86942">
      <w:r>
        <w:t>-</w:t>
      </w:r>
      <w:r w:rsidR="00B86942">
        <w:t>Трасса дороги пересекает 11 крупных рек, всего на ней построено 2230 больших и малых мостов. Магистраль проходит более чем через 200 железнодорожных станций и разъездов, более 60 городов и поселков.</w:t>
      </w:r>
    </w:p>
    <w:p w:rsidR="00622867" w:rsidRDefault="00622867" w:rsidP="00B86942">
      <w:r>
        <w:t>-Как известно,</w:t>
      </w:r>
      <w:r w:rsidRPr="00622867">
        <w:t xml:space="preserve"> </w:t>
      </w:r>
      <w:r>
        <w:t xml:space="preserve">Строительство Байкало-Амурской магистрали потребовало мобилизации огромных ресурсов всей страны. Еще до завершения магистрали многие объявили стройку бессмысленной и ненужной. </w:t>
      </w:r>
    </w:p>
    <w:p w:rsidR="00B86942" w:rsidRDefault="00622867" w:rsidP="00B86942">
      <w:r>
        <w:t>-</w:t>
      </w:r>
      <w:r>
        <w:t xml:space="preserve">Вокруг истории строительства БАМ и до сих пор ходит множество споров. Что же все-таки </w:t>
      </w:r>
      <w:proofErr w:type="gramStart"/>
      <w:r>
        <w:t>представляет из себя</w:t>
      </w:r>
      <w:proofErr w:type="gramEnd"/>
      <w:r>
        <w:t xml:space="preserve"> Байкало-Амурская магистраль? Это дорога в будущее или огромная ошибка советской власти? </w:t>
      </w:r>
    </w:p>
    <w:p w:rsidR="00622867" w:rsidRDefault="00622867" w:rsidP="00B86942">
      <w:r>
        <w:t>-</w:t>
      </w:r>
      <w:r>
        <w:t xml:space="preserve">В 1888 году в Русском техническом обществе обсуждался проект постройки тихоокеанской железной дороги через северную оконечность </w:t>
      </w:r>
      <w:hyperlink r:id="rId5" w:tgtFrame="_blank" w:history="1">
        <w:r>
          <w:rPr>
            <w:rStyle w:val="a5"/>
          </w:rPr>
          <w:t>Байкала</w:t>
        </w:r>
      </w:hyperlink>
      <w:r>
        <w:t xml:space="preserve">, после чего в июле — сентябре 1889 года полковник генерального штаба Н. А. Волошинов преодолел с небольшим отрядом тысячекилометровое пространство от Усть-Кута до </w:t>
      </w:r>
      <w:proofErr w:type="spellStart"/>
      <w:r>
        <w:t>Муи</w:t>
      </w:r>
      <w:proofErr w:type="spellEnd"/>
      <w:r>
        <w:t xml:space="preserve"> — как раз по тем местам, где сейчас пролегла трасса БАМа. И пришел к выводу: «…проведение линии по этому направлению </w:t>
      </w:r>
      <w:proofErr w:type="gramStart"/>
      <w:r>
        <w:t>оказывается</w:t>
      </w:r>
      <w:proofErr w:type="gramEnd"/>
      <w:r>
        <w:t xml:space="preserve"> безусловно невозможным в силу одних технических затруднений, не говоря уже о других соображениях». Волошинов не был пессимистом, но он трезво осознавал: ни техники, ни сре</w:t>
      </w:r>
      <w:proofErr w:type="gramStart"/>
      <w:r>
        <w:t>дств дл</w:t>
      </w:r>
      <w:proofErr w:type="gramEnd"/>
      <w:r>
        <w:t>я выполнения грандиозных работ у России на тот момент не было.</w:t>
      </w:r>
    </w:p>
    <w:p w:rsidR="00E724B0" w:rsidRDefault="00E724B0" w:rsidP="00B86942">
      <w:r>
        <w:t>-</w:t>
      </w:r>
      <w:r>
        <w:t xml:space="preserve">В 1926 году Отдельный корпус железнодорожных войск начал проводить топографическую разведку будущей трассы БАМа. В 1932 году  вышло постановление СНК СССР «О строительстве Байкало-Амурской железной дороги», по которому </w:t>
      </w:r>
      <w:proofErr w:type="gramStart"/>
      <w:r>
        <w:t>были развёрнуты проектно-изыскательские работы и началось</w:t>
      </w:r>
      <w:proofErr w:type="gramEnd"/>
      <w:r>
        <w:t xml:space="preserve"> строительство. К осени стало ясно, что основной проблемой строительства стала нехватка рабочих рук. При официально установленном количестве работников в 25 тысяч человек, удалось привлечь только 2,5 тысячи человек.</w:t>
      </w:r>
    </w:p>
    <w:p w:rsidR="00E724B0" w:rsidRDefault="00E724B0" w:rsidP="00B86942">
      <w:r>
        <w:lastRenderedPageBreak/>
        <w:t>-</w:t>
      </w:r>
      <w:r>
        <w:t xml:space="preserve">В результате, 25 октября вышло второе постановление СНК СССР, по которому строительство БАМа было передано особому управлению ОГПУ. Вслед за этим продолжилось (в основном силами заключённых </w:t>
      </w:r>
      <w:proofErr w:type="gramStart"/>
      <w:r>
        <w:t>Байкало-Амурского</w:t>
      </w:r>
      <w:proofErr w:type="gramEnd"/>
      <w:r>
        <w:t xml:space="preserve"> ИТЛ (</w:t>
      </w:r>
      <w:proofErr w:type="spellStart"/>
      <w:r>
        <w:t>Бамлага</w:t>
      </w:r>
      <w:proofErr w:type="spellEnd"/>
      <w:r>
        <w:t>))</w:t>
      </w:r>
    </w:p>
    <w:p w:rsidR="00E724B0" w:rsidRDefault="00E724B0" w:rsidP="00B86942">
      <w:r>
        <w:t>-</w:t>
      </w:r>
      <w:r w:rsidR="007A26C5">
        <w:t xml:space="preserve">В январе 1942 года по решению Государственного Комитета Обороны с построенного к этому времени участка </w:t>
      </w:r>
      <w:proofErr w:type="spellStart"/>
      <w:r w:rsidR="007A26C5">
        <w:t>Бам</w:t>
      </w:r>
      <w:proofErr w:type="spellEnd"/>
      <w:r w:rsidR="007A26C5">
        <w:t xml:space="preserve"> — Тында были сняты звенья пути и мостовые фермы для строительства железнодорожной линии Сталинград — Саратов — Сызрань — Ульяновск (Волжская рокада).</w:t>
      </w:r>
    </w:p>
    <w:p w:rsidR="007A26C5" w:rsidRDefault="007A26C5" w:rsidP="00B86942">
      <w:r>
        <w:t>-</w:t>
      </w:r>
      <w:r>
        <w:t>В июне 1947 года продолжилось (в основном силами заключённых Амурского ИТЛ (</w:t>
      </w:r>
      <w:proofErr w:type="spellStart"/>
      <w:r>
        <w:t>Амурлага</w:t>
      </w:r>
      <w:proofErr w:type="spellEnd"/>
      <w:r>
        <w:t xml:space="preserve">)) строительство восточного участка. До расформирования </w:t>
      </w:r>
      <w:proofErr w:type="spellStart"/>
      <w:r>
        <w:t>Амурлага</w:t>
      </w:r>
      <w:proofErr w:type="spellEnd"/>
      <w:r>
        <w:t xml:space="preserve"> (в апреле 1953 года) были отсыпаны насыпи на всем участке, уложены пути, построены мосты на участке Комсомольск-2 — </w:t>
      </w:r>
      <w:proofErr w:type="gramStart"/>
      <w:r>
        <w:t>Березовый</w:t>
      </w:r>
      <w:proofErr w:type="gramEnd"/>
      <w:r>
        <w:t xml:space="preserve"> (</w:t>
      </w:r>
      <w:proofErr w:type="spellStart"/>
      <w:r>
        <w:t>Постышево</w:t>
      </w:r>
      <w:proofErr w:type="spellEnd"/>
      <w:r>
        <w:t xml:space="preserve">). Участок эксплуатировался Комсомольским объединённым хозяйством железнодорожного </w:t>
      </w:r>
      <w:r>
        <w:t>транспорта</w:t>
      </w:r>
      <w:r w:rsidRPr="007A26C5">
        <w:t>. Участо</w:t>
      </w:r>
      <w:r>
        <w:t>к Комсомольск-на-Амуре — Советская Гавань сдали в эксплуатацию в 1945 году, а движение поездов на линии Тайшет — Братск — Усть-Кут (Лена) открылось в 1950 году.</w:t>
      </w:r>
    </w:p>
    <w:p w:rsidR="007A26C5" w:rsidRDefault="007A26C5" w:rsidP="00B86942">
      <w:r>
        <w:t>-</w:t>
      </w:r>
      <w:r>
        <w:t>В 1967 году вышло постановление ЦК КПСС и Совета Министров СССР, и были возобновлены проектно-исследовательские работы.  Постановлением ЦК КПСС и Совета Министров СССР от 8 июля 1974 года «О строительстве Байкало-Амурской железнодорожной магистрали» были выделены необходимые средства для строительства железной дороги первой категории</w:t>
      </w:r>
    </w:p>
    <w:p w:rsidR="007A26C5" w:rsidRDefault="007A26C5" w:rsidP="00B86942">
      <w:r>
        <w:t>-</w:t>
      </w:r>
      <w:r>
        <w:t xml:space="preserve">В апреле 1974 года </w:t>
      </w:r>
      <w:r>
        <w:rPr>
          <w:rStyle w:val="a6"/>
        </w:rPr>
        <w:t>БАМ</w:t>
      </w:r>
      <w:r>
        <w:t xml:space="preserve"> был объявлен всесоюзной ударной комсомольской стройкой, сюда отправляли массы молодых людей на стажировку.</w:t>
      </w:r>
    </w:p>
    <w:p w:rsidR="007A26C5" w:rsidRDefault="007A26C5" w:rsidP="00B86942">
      <w:r>
        <w:t>-</w:t>
      </w:r>
      <w:r>
        <w:t>Такая масштабная стройка была под силу только великой державе, с ее колоссальной экономической мощью и ресурсами. В обеспечении стройки всем необходимым участвовали 60 отраслей народного хозяйства, сотни предприятий-поставщиков, проектных и научных организаций в Ленинграде и Челябинске, Новосибирске и Ростове, Никополе и Благовещенске. БАМ справедливо называют трассой дружбы и братства. Ее строили представители 70 национальностей СССР. Была разработана Генеральная схема районной планировки зоны влияния БАМа, учитывающая региональные особенности трассы, специфические факторы хозяйственного освоения прилегающих к ней территорий, а также многонациональные особенности архитектурно-</w:t>
      </w:r>
      <w:proofErr w:type="gramStart"/>
      <w:r>
        <w:t>планировочных решений</w:t>
      </w:r>
      <w:proofErr w:type="gramEnd"/>
      <w:r>
        <w:t>, строительного искусства всех республик, участвующих в обустройстве магистрали.</w:t>
      </w:r>
    </w:p>
    <w:p w:rsidR="007A26C5" w:rsidRDefault="007A26C5" w:rsidP="00B86942">
      <w:r>
        <w:t>-</w:t>
      </w:r>
      <w:r>
        <w:t>Байкало-Амурская магистраль – одна из крупнейших железнодорожных магистралей в мире. Строительство основной части железной дороги, проходившее в сложных геологических и климатических условиях, заняло более 12 лет, а один из самых сложных участков — Северо-Муйский тоннель — был введён в постоянную эксплуатацию только в 2003 году</w:t>
      </w:r>
    </w:p>
    <w:p w:rsidR="007A26C5" w:rsidRDefault="007A26C5" w:rsidP="00B86942">
      <w:r>
        <w:t>-</w:t>
      </w:r>
      <w:r>
        <w:t>В 2007 правительство одобрило план, согласно которому планируется строительство «капиллярных» веток к месторождениям полезных ископаемых. Также ранее было принято решение о строительстве переправы в виде Сахалинского тоннеля или моста.</w:t>
      </w:r>
    </w:p>
    <w:p w:rsidR="007A26C5" w:rsidRDefault="00910C1A" w:rsidP="00B86942">
      <w:r>
        <w:t>-На этом наша лекция окончена. Спасибо за внимание!</w:t>
      </w:r>
      <w:bookmarkStart w:id="0" w:name="_GoBack"/>
      <w:bookmarkEnd w:id="0"/>
    </w:p>
    <w:sectPr w:rsidR="007A26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62BB"/>
    <w:rsid w:val="003762BB"/>
    <w:rsid w:val="005878C8"/>
    <w:rsid w:val="00622867"/>
    <w:rsid w:val="00634CF6"/>
    <w:rsid w:val="007A26C5"/>
    <w:rsid w:val="00910C1A"/>
    <w:rsid w:val="00B86942"/>
    <w:rsid w:val="00C0449E"/>
    <w:rsid w:val="00E724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C0449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C0449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5">
    <w:name w:val="Hyperlink"/>
    <w:basedOn w:val="a0"/>
    <w:uiPriority w:val="99"/>
    <w:semiHidden/>
    <w:unhideWhenUsed/>
    <w:rsid w:val="00622867"/>
    <w:rPr>
      <w:color w:val="0000FF"/>
      <w:u w:val="single"/>
    </w:rPr>
  </w:style>
  <w:style w:type="character" w:styleId="a6">
    <w:name w:val="Strong"/>
    <w:basedOn w:val="a0"/>
    <w:uiPriority w:val="22"/>
    <w:qFormat/>
    <w:rsid w:val="007A26C5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C0449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C0449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5">
    <w:name w:val="Hyperlink"/>
    <w:basedOn w:val="a0"/>
    <w:uiPriority w:val="99"/>
    <w:semiHidden/>
    <w:unhideWhenUsed/>
    <w:rsid w:val="00622867"/>
    <w:rPr>
      <w:color w:val="0000FF"/>
      <w:u w:val="single"/>
    </w:rPr>
  </w:style>
  <w:style w:type="character" w:styleId="a6">
    <w:name w:val="Strong"/>
    <w:basedOn w:val="a0"/>
    <w:uiPriority w:val="22"/>
    <w:qFormat/>
    <w:rsid w:val="007A26C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280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lifeglobe.net/blogs/details?id=38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629</TotalTime>
  <Pages>2</Pages>
  <Words>853</Words>
  <Characters>4868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2013-11-28T03:22:00Z</dcterms:created>
  <dcterms:modified xsi:type="dcterms:W3CDTF">2013-11-29T23:21:00Z</dcterms:modified>
</cp:coreProperties>
</file>